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133" w14:textId="77777777" w:rsidR="00340957" w:rsidRPr="00340957" w:rsidRDefault="0085350A" w:rsidP="00340957">
      <w:pPr>
        <w:pStyle w:val="Normal1"/>
        <w:spacing w:after="0" w:line="240" w:lineRule="auto"/>
        <w:jc w:val="center"/>
        <w:rPr>
          <w:b/>
          <w14:ligatures w14:val="none"/>
        </w:rPr>
      </w:pPr>
      <w:r w:rsidRPr="00340957">
        <w:rPr>
          <w:b/>
          <w14:ligatures w14:val="none"/>
        </w:rPr>
        <w:t>THOMAS M. BRODOWSKI</w:t>
      </w:r>
    </w:p>
    <w:p w14:paraId="4F745638" w14:textId="22265865" w:rsidR="0085350A" w:rsidRPr="00340957" w:rsidRDefault="0085350A" w:rsidP="00340957">
      <w:pPr>
        <w:pStyle w:val="Normal1"/>
        <w:spacing w:after="0" w:line="240" w:lineRule="auto"/>
        <w:jc w:val="center"/>
        <w:rPr>
          <w:bCs/>
          <w14:ligatures w14:val="none"/>
        </w:rPr>
      </w:pPr>
      <w:r w:rsidRPr="00340957">
        <w:rPr>
          <w:bCs/>
          <w14:ligatures w14:val="none"/>
        </w:rPr>
        <w:t>Virginia Beach, VA</w:t>
      </w:r>
    </w:p>
    <w:p w14:paraId="3D1C706B" w14:textId="77777777" w:rsidR="0085350A" w:rsidRPr="00340957" w:rsidRDefault="0085350A" w:rsidP="00340957">
      <w:pPr>
        <w:pStyle w:val="Normal1"/>
        <w:spacing w:after="0" w:line="240" w:lineRule="auto"/>
        <w:jc w:val="center"/>
        <w:rPr>
          <w:bCs/>
          <w14:ligatures w14:val="none"/>
        </w:rPr>
      </w:pPr>
      <w:r w:rsidRPr="00340957">
        <w:rPr>
          <w:bCs/>
          <w14:ligatures w14:val="none"/>
        </w:rPr>
        <w:t>Phone: 757-641-6931</w:t>
      </w:r>
    </w:p>
    <w:p w14:paraId="07119D0E" w14:textId="325AB09D" w:rsidR="0085350A" w:rsidRDefault="0085350A" w:rsidP="00340957">
      <w:pPr>
        <w:pStyle w:val="Normal1"/>
        <w:spacing w:after="0" w:line="240" w:lineRule="auto"/>
        <w:jc w:val="center"/>
        <w:rPr>
          <w:bCs/>
          <w14:ligatures w14:val="none"/>
        </w:rPr>
      </w:pPr>
      <w:r w:rsidRPr="00340957">
        <w:rPr>
          <w:bCs/>
          <w14:ligatures w14:val="none"/>
        </w:rPr>
        <w:t xml:space="preserve">Email: </w:t>
      </w:r>
      <w:hyperlink r:id="rId5" w:history="1">
        <w:r w:rsidRPr="008956E2">
          <w:rPr>
            <w:rStyle w:val="Hyperlink"/>
            <w:bCs/>
            <w14:ligatures w14:val="none"/>
          </w:rPr>
          <w:t>ThomasBrodowski@gmail.com</w:t>
        </w:r>
      </w:hyperlink>
    </w:p>
    <w:p w14:paraId="2BC0A7ED" w14:textId="6B98F8D8" w:rsidR="008956E2" w:rsidRPr="00340957" w:rsidRDefault="008956E2" w:rsidP="00340957">
      <w:pPr>
        <w:pStyle w:val="Normal1"/>
        <w:spacing w:after="0" w:line="240" w:lineRule="auto"/>
        <w:jc w:val="center"/>
        <w:rPr>
          <w:bCs/>
          <w14:ligatures w14:val="none"/>
        </w:rPr>
      </w:pPr>
      <w:r>
        <w:rPr>
          <w:bCs/>
          <w14:ligatures w14:val="none"/>
        </w:rPr>
        <w:t xml:space="preserve">Portfolio: </w:t>
      </w:r>
      <w:hyperlink r:id="rId6" w:history="1">
        <w:proofErr w:type="spellStart"/>
        <w:r w:rsidRPr="008956E2">
          <w:rPr>
            <w:rStyle w:val="Hyperlink"/>
            <w:bCs/>
            <w14:ligatures w14:val="none"/>
          </w:rPr>
          <w:t>thomasbrodowski.design</w:t>
        </w:r>
        <w:proofErr w:type="spellEnd"/>
        <w:r w:rsidRPr="008956E2">
          <w:rPr>
            <w:rStyle w:val="Hyperlink"/>
            <w:bCs/>
            <w14:ligatures w14:val="none"/>
          </w:rPr>
          <w:t>/portfolio/</w:t>
        </w:r>
      </w:hyperlink>
      <w:r>
        <w:rPr>
          <w:bCs/>
          <w14:ligatures w14:val="none"/>
        </w:rPr>
        <w:t xml:space="preserve"> </w:t>
      </w:r>
    </w:p>
    <w:p w14:paraId="49C2CFF1" w14:textId="77777777" w:rsidR="0085350A" w:rsidRDefault="0085350A" w:rsidP="00340957">
      <w:pPr>
        <w:spacing w:line="240" w:lineRule="auto"/>
      </w:pPr>
    </w:p>
    <w:p w14:paraId="51B030AF" w14:textId="77777777" w:rsidR="0085350A" w:rsidRPr="00340957" w:rsidRDefault="0085350A" w:rsidP="00340957">
      <w:pPr>
        <w:pStyle w:val="Normal1"/>
        <w:spacing w:after="0" w:line="240" w:lineRule="auto"/>
        <w:jc w:val="center"/>
        <w:rPr>
          <w:b/>
          <w:bCs/>
          <w14:ligatures w14:val="none"/>
        </w:rPr>
      </w:pPr>
      <w:r w:rsidRPr="00340957">
        <w:rPr>
          <w:b/>
          <w:bCs/>
          <w14:ligatures w14:val="none"/>
        </w:rPr>
        <w:t>EDUCATION AND TRAINING</w:t>
      </w:r>
    </w:p>
    <w:p w14:paraId="6F488522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4C286834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  <w:r w:rsidRPr="00340957">
        <w:rPr>
          <w:b/>
          <w:bCs/>
          <w14:ligatures w14:val="none"/>
        </w:rPr>
        <w:t>Bachelor of Arts: Communication</w:t>
      </w:r>
      <w:r w:rsidRPr="00340957">
        <w:rPr>
          <w14:ligatures w14:val="none"/>
        </w:rPr>
        <w:t>, Animation</w:t>
      </w:r>
    </w:p>
    <w:p w14:paraId="4061019D" w14:textId="0F3F9ADF" w:rsidR="0085350A" w:rsidRPr="00340957" w:rsidRDefault="0085350A" w:rsidP="00340957">
      <w:pPr>
        <w:pStyle w:val="Normal1"/>
        <w:spacing w:after="0" w:line="240" w:lineRule="auto"/>
        <w:ind w:left="720"/>
        <w:rPr>
          <w14:ligatures w14:val="none"/>
        </w:rPr>
      </w:pPr>
      <w:r w:rsidRPr="00340957">
        <w:rPr>
          <w14:ligatures w14:val="none"/>
        </w:rPr>
        <w:t>Regent University, Virginia Beach, VA</w:t>
      </w:r>
      <w:r w:rsidR="00340957">
        <w:rPr>
          <w14:ligatures w14:val="none"/>
        </w:rPr>
        <w:br/>
      </w:r>
      <w:r w:rsidRPr="00340957">
        <w:rPr>
          <w14:ligatures w14:val="none"/>
        </w:rPr>
        <w:t>Dean’s List; GPA: 3.96</w:t>
      </w:r>
    </w:p>
    <w:p w14:paraId="6487C930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  <w:proofErr w:type="gramStart"/>
      <w:r w:rsidRPr="00340957">
        <w:rPr>
          <w:b/>
          <w:bCs/>
          <w14:ligatures w14:val="none"/>
        </w:rPr>
        <w:t>Associates Degree in Applied Science</w:t>
      </w:r>
      <w:proofErr w:type="gramEnd"/>
      <w:r w:rsidRPr="00340957">
        <w:rPr>
          <w:b/>
          <w:bCs/>
          <w14:ligatures w14:val="none"/>
        </w:rPr>
        <w:t>: Information Systems Technology</w:t>
      </w:r>
      <w:r w:rsidRPr="00340957">
        <w:rPr>
          <w14:ligatures w14:val="none"/>
        </w:rPr>
        <w:t>, Web Design</w:t>
      </w:r>
    </w:p>
    <w:p w14:paraId="4ACE3F98" w14:textId="69FCC3F8" w:rsidR="0085350A" w:rsidRPr="00340957" w:rsidRDefault="0085350A" w:rsidP="00340957">
      <w:pPr>
        <w:pStyle w:val="Normal1"/>
        <w:spacing w:after="0" w:line="240" w:lineRule="auto"/>
        <w:ind w:left="720"/>
        <w:rPr>
          <w14:ligatures w14:val="none"/>
        </w:rPr>
      </w:pPr>
      <w:r w:rsidRPr="00340957">
        <w:rPr>
          <w14:ligatures w14:val="none"/>
        </w:rPr>
        <w:t>Tidewater Community College, Virginia Beach, VA</w:t>
      </w:r>
      <w:r w:rsidR="00340957">
        <w:rPr>
          <w14:ligatures w14:val="none"/>
        </w:rPr>
        <w:br/>
      </w:r>
      <w:r w:rsidRPr="00340957">
        <w:rPr>
          <w14:ligatures w14:val="none"/>
        </w:rPr>
        <w:t>President's Honor Roll; GPA: 3.95</w:t>
      </w:r>
    </w:p>
    <w:p w14:paraId="3A144AAB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77AF09AD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656A7B4A" w14:textId="37815538" w:rsidR="0085350A" w:rsidRPr="00340957" w:rsidRDefault="0085350A" w:rsidP="00340957">
      <w:pPr>
        <w:pStyle w:val="Normal1"/>
        <w:spacing w:after="0" w:line="240" w:lineRule="auto"/>
        <w:jc w:val="center"/>
        <w:rPr>
          <w:b/>
          <w:bCs/>
          <w14:ligatures w14:val="none"/>
        </w:rPr>
      </w:pPr>
      <w:r w:rsidRPr="00340957">
        <w:rPr>
          <w:b/>
          <w:bCs/>
          <w14:ligatures w14:val="none"/>
        </w:rPr>
        <w:t>HIGHLIGHTS OF QUALIFICATIONS</w:t>
      </w:r>
    </w:p>
    <w:p w14:paraId="4108B441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05F7EA73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Over 23 years of experience in designing, developing, and delivering cutting-edge learning products.</w:t>
      </w:r>
    </w:p>
    <w:p w14:paraId="12E9E02C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Proven expertise in interactive multimedia design, resulting in high-impact educational materials.</w:t>
      </w:r>
    </w:p>
    <w:p w14:paraId="3149B9C6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Advanced knowledge of curriculum design, adult education, and knowledge retention strategies.</w:t>
      </w:r>
    </w:p>
    <w:p w14:paraId="7468A6D6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Skilled in formulating comprehensive training development plans aligned with strategic vision and company goals.</w:t>
      </w:r>
    </w:p>
    <w:p w14:paraId="6DD54BA3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Proficient in needs assessment, analysis, and identifying knowledge gaps to address organizational needs.</w:t>
      </w:r>
    </w:p>
    <w:p w14:paraId="2AC39BA3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Strong track record of leading creative teams and fostering partnerships with business units.</w:t>
      </w:r>
    </w:p>
    <w:p w14:paraId="2D367397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Experienced in utilizing analytics to measure return on investment and optimize training effectiveness.</w:t>
      </w:r>
    </w:p>
    <w:p w14:paraId="1CFD2440" w14:textId="77777777" w:rsidR="0085350A" w:rsidRPr="00340957" w:rsidRDefault="0085350A" w:rsidP="00340957">
      <w:pPr>
        <w:pStyle w:val="Normal1"/>
        <w:numPr>
          <w:ilvl w:val="0"/>
          <w:numId w:val="1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Successful in training implementation and rollout to ensure seamless integration within the organization.</w:t>
      </w:r>
    </w:p>
    <w:p w14:paraId="267A053C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312DA40F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36646E29" w14:textId="32278532" w:rsidR="0085350A" w:rsidRPr="00340957" w:rsidRDefault="0085350A" w:rsidP="00340957">
      <w:pPr>
        <w:pStyle w:val="Normal1"/>
        <w:spacing w:after="0" w:line="240" w:lineRule="auto"/>
        <w:jc w:val="center"/>
        <w:rPr>
          <w:b/>
          <w:bCs/>
          <w14:ligatures w14:val="none"/>
        </w:rPr>
      </w:pPr>
      <w:r w:rsidRPr="00340957">
        <w:rPr>
          <w:b/>
          <w:bCs/>
          <w14:ligatures w14:val="none"/>
        </w:rPr>
        <w:t>SPECIAL SKILLS</w:t>
      </w:r>
    </w:p>
    <w:p w14:paraId="45E2FC9A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30017464" w14:textId="2D883BB0" w:rsidR="0085350A" w:rsidRPr="00340957" w:rsidRDefault="0085350A" w:rsidP="00340957">
      <w:pPr>
        <w:pStyle w:val="Normal1"/>
        <w:numPr>
          <w:ilvl w:val="0"/>
          <w:numId w:val="3"/>
        </w:numPr>
        <w:spacing w:after="0" w:line="240" w:lineRule="auto"/>
        <w:rPr>
          <w14:ligatures w14:val="none"/>
        </w:rPr>
      </w:pPr>
      <w:r w:rsidRPr="00340957">
        <w:rPr>
          <w:u w:val="single"/>
          <w14:ligatures w14:val="none"/>
        </w:rPr>
        <w:t>Software:</w:t>
      </w:r>
      <w:r w:rsidRPr="00340957">
        <w:rPr>
          <w14:ligatures w14:val="none"/>
        </w:rPr>
        <w:t xml:space="preserve"> Adobe Creative Cloud (After Effects, Photoshop, Animate, Dreamweaver, Audition, Bridge)</w:t>
      </w:r>
      <w:r w:rsidR="00340957">
        <w:rPr>
          <w14:ligatures w14:val="none"/>
        </w:rPr>
        <w:t>, MS Office, DaVinci Resolve</w:t>
      </w:r>
      <w:r w:rsidRPr="00340957">
        <w:rPr>
          <w14:ligatures w14:val="none"/>
        </w:rPr>
        <w:t>.</w:t>
      </w:r>
    </w:p>
    <w:p w14:paraId="42DAEF01" w14:textId="77777777" w:rsidR="0085350A" w:rsidRPr="00340957" w:rsidRDefault="0085350A" w:rsidP="00340957">
      <w:pPr>
        <w:pStyle w:val="Normal1"/>
        <w:numPr>
          <w:ilvl w:val="0"/>
          <w:numId w:val="3"/>
        </w:numPr>
        <w:spacing w:after="0" w:line="240" w:lineRule="auto"/>
        <w:rPr>
          <w14:ligatures w14:val="none"/>
        </w:rPr>
      </w:pPr>
      <w:r w:rsidRPr="00340957">
        <w:rPr>
          <w:u w:val="single"/>
          <w14:ligatures w14:val="none"/>
        </w:rPr>
        <w:t>eLearning Authoring</w:t>
      </w:r>
      <w:r w:rsidRPr="00340957">
        <w:rPr>
          <w14:ligatures w14:val="none"/>
        </w:rPr>
        <w:t xml:space="preserve">: </w:t>
      </w:r>
      <w:proofErr w:type="spellStart"/>
      <w:r w:rsidRPr="00340957">
        <w:rPr>
          <w14:ligatures w14:val="none"/>
        </w:rPr>
        <w:t>Lectora</w:t>
      </w:r>
      <w:proofErr w:type="spellEnd"/>
      <w:r w:rsidRPr="00340957">
        <w:rPr>
          <w14:ligatures w14:val="none"/>
        </w:rPr>
        <w:t xml:space="preserve">, Adobe Captivate, Articulate Storyline, SCORM 1.2/2004, </w:t>
      </w:r>
      <w:proofErr w:type="spellStart"/>
      <w:r w:rsidRPr="00340957">
        <w:rPr>
          <w14:ligatures w14:val="none"/>
        </w:rPr>
        <w:t>xAPI</w:t>
      </w:r>
      <w:proofErr w:type="spellEnd"/>
      <w:r w:rsidRPr="00340957">
        <w:rPr>
          <w14:ligatures w14:val="none"/>
        </w:rPr>
        <w:t>/Tin Can, cmi5.</w:t>
      </w:r>
    </w:p>
    <w:p w14:paraId="640FC890" w14:textId="1F254CC2" w:rsidR="0085350A" w:rsidRPr="00340957" w:rsidRDefault="0085350A" w:rsidP="00340957">
      <w:pPr>
        <w:pStyle w:val="Normal1"/>
        <w:numPr>
          <w:ilvl w:val="0"/>
          <w:numId w:val="3"/>
        </w:numPr>
        <w:spacing w:after="0" w:line="240" w:lineRule="auto"/>
        <w:rPr>
          <w14:ligatures w14:val="none"/>
        </w:rPr>
      </w:pPr>
      <w:r w:rsidRPr="00340957">
        <w:rPr>
          <w:u w:val="single"/>
          <w14:ligatures w14:val="none"/>
        </w:rPr>
        <w:t>LMS/</w:t>
      </w:r>
      <w:r w:rsidR="00340957">
        <w:rPr>
          <w:u w:val="single"/>
          <w14:ligatures w14:val="none"/>
        </w:rPr>
        <w:t>LXP/</w:t>
      </w:r>
      <w:r w:rsidRPr="00340957">
        <w:rPr>
          <w:u w:val="single"/>
          <w14:ligatures w14:val="none"/>
        </w:rPr>
        <w:t>LRS</w:t>
      </w:r>
      <w:r w:rsidR="00340957">
        <w:rPr>
          <w:u w:val="single"/>
          <w14:ligatures w14:val="none"/>
        </w:rPr>
        <w:t>/CMS</w:t>
      </w:r>
      <w:r w:rsidRPr="00340957">
        <w:rPr>
          <w14:ligatures w14:val="none"/>
        </w:rPr>
        <w:t xml:space="preserve">: </w:t>
      </w:r>
      <w:proofErr w:type="spellStart"/>
      <w:r w:rsidRPr="00340957">
        <w:rPr>
          <w14:ligatures w14:val="none"/>
        </w:rPr>
        <w:t>CourseMill</w:t>
      </w:r>
      <w:proofErr w:type="spellEnd"/>
      <w:r w:rsidRPr="00340957">
        <w:rPr>
          <w14:ligatures w14:val="none"/>
        </w:rPr>
        <w:t xml:space="preserve">, Cornerstone, Atlas Pro, Moodle, Workday Learning, </w:t>
      </w:r>
      <w:proofErr w:type="spellStart"/>
      <w:r w:rsidRPr="00340957">
        <w:rPr>
          <w14:ligatures w14:val="none"/>
        </w:rPr>
        <w:t>GrassBlade</w:t>
      </w:r>
      <w:proofErr w:type="spellEnd"/>
      <w:r w:rsidRPr="00340957">
        <w:rPr>
          <w14:ligatures w14:val="none"/>
        </w:rPr>
        <w:t xml:space="preserve">, </w:t>
      </w:r>
      <w:proofErr w:type="spellStart"/>
      <w:r w:rsidRPr="00340957">
        <w:rPr>
          <w14:ligatures w14:val="none"/>
        </w:rPr>
        <w:t>Percipio</w:t>
      </w:r>
      <w:proofErr w:type="spellEnd"/>
      <w:r w:rsidRPr="00340957">
        <w:rPr>
          <w14:ligatures w14:val="none"/>
        </w:rPr>
        <w:t>.</w:t>
      </w:r>
    </w:p>
    <w:p w14:paraId="4C8E15ED" w14:textId="77777777" w:rsidR="0085350A" w:rsidRPr="00340957" w:rsidRDefault="0085350A" w:rsidP="00340957">
      <w:pPr>
        <w:pStyle w:val="Normal1"/>
        <w:numPr>
          <w:ilvl w:val="0"/>
          <w:numId w:val="3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Audio/Video: Configuration, management, and troubleshooting of equipment and compression standards.</w:t>
      </w:r>
    </w:p>
    <w:p w14:paraId="7C004C69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2362CC19" w14:textId="77777777" w:rsidR="00340957" w:rsidRDefault="00340957" w:rsidP="00340957">
      <w:pPr>
        <w:pStyle w:val="Normal1"/>
        <w:spacing w:after="0" w:line="240" w:lineRule="auto"/>
        <w:rPr>
          <w14:ligatures w14:val="none"/>
        </w:rPr>
      </w:pPr>
    </w:p>
    <w:p w14:paraId="01EC083B" w14:textId="5E66A8B3" w:rsidR="0085350A" w:rsidRPr="00340957" w:rsidRDefault="0085350A" w:rsidP="00340957">
      <w:pPr>
        <w:pStyle w:val="Normal1"/>
        <w:spacing w:after="0" w:line="240" w:lineRule="auto"/>
        <w:jc w:val="center"/>
        <w:rPr>
          <w:b/>
          <w:bCs/>
          <w14:ligatures w14:val="none"/>
        </w:rPr>
      </w:pPr>
      <w:r w:rsidRPr="00340957">
        <w:rPr>
          <w:b/>
          <w:bCs/>
          <w14:ligatures w14:val="none"/>
        </w:rPr>
        <w:t>EMPLOYMENT</w:t>
      </w:r>
    </w:p>
    <w:p w14:paraId="57047ED2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628231C1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36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Dollar Tree – Training Development Specialist</w:t>
      </w:r>
    </w:p>
    <w:p w14:paraId="37BBA66F" w14:textId="77777777" w:rsidR="0085350A" w:rsidRPr="00340957" w:rsidRDefault="0085350A" w:rsidP="005A11E8">
      <w:pPr>
        <w:pStyle w:val="Normal1"/>
        <w:spacing w:after="0" w:line="240" w:lineRule="auto"/>
        <w:ind w:left="360"/>
        <w:rPr>
          <w14:ligatures w14:val="none"/>
        </w:rPr>
      </w:pPr>
      <w:r w:rsidRPr="00340957">
        <w:rPr>
          <w14:ligatures w14:val="none"/>
        </w:rPr>
        <w:t>September 2020 – Present</w:t>
      </w:r>
    </w:p>
    <w:p w14:paraId="34ECCAB0" w14:textId="77777777" w:rsidR="0085350A" w:rsidRPr="00340957" w:rsidRDefault="0085350A" w:rsidP="005A11E8">
      <w:pPr>
        <w:pStyle w:val="Normal1"/>
        <w:spacing w:after="0" w:line="240" w:lineRule="auto"/>
        <w:ind w:left="-360"/>
        <w:rPr>
          <w14:ligatures w14:val="none"/>
        </w:rPr>
      </w:pPr>
    </w:p>
    <w:p w14:paraId="7B289E05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36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Jacobs – Senior Instructional Systems Designer</w:t>
      </w:r>
    </w:p>
    <w:p w14:paraId="60432F15" w14:textId="77777777" w:rsidR="0085350A" w:rsidRPr="00340957" w:rsidRDefault="0085350A" w:rsidP="005A11E8">
      <w:pPr>
        <w:pStyle w:val="Normal1"/>
        <w:spacing w:after="0" w:line="240" w:lineRule="auto"/>
        <w:ind w:left="360"/>
        <w:rPr>
          <w14:ligatures w14:val="none"/>
        </w:rPr>
      </w:pPr>
      <w:r w:rsidRPr="00340957">
        <w:rPr>
          <w14:ligatures w14:val="none"/>
        </w:rPr>
        <w:t>October 2019 – September 2020</w:t>
      </w:r>
    </w:p>
    <w:p w14:paraId="0C722FD8" w14:textId="77777777" w:rsidR="0085350A" w:rsidRPr="00340957" w:rsidRDefault="0085350A" w:rsidP="005A11E8">
      <w:pPr>
        <w:pStyle w:val="Normal1"/>
        <w:spacing w:after="0" w:line="240" w:lineRule="auto"/>
        <w:ind w:left="-360"/>
        <w:rPr>
          <w14:ligatures w14:val="none"/>
        </w:rPr>
      </w:pPr>
    </w:p>
    <w:p w14:paraId="13A22493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36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PRA Group – Senior Instructional Designer</w:t>
      </w:r>
    </w:p>
    <w:p w14:paraId="4E61CA3B" w14:textId="77777777" w:rsidR="0085350A" w:rsidRPr="00340957" w:rsidRDefault="0085350A" w:rsidP="005A11E8">
      <w:pPr>
        <w:pStyle w:val="Normal1"/>
        <w:spacing w:after="0" w:line="240" w:lineRule="auto"/>
        <w:ind w:left="360"/>
        <w:rPr>
          <w14:ligatures w14:val="none"/>
        </w:rPr>
      </w:pPr>
      <w:r w:rsidRPr="00340957">
        <w:rPr>
          <w14:ligatures w14:val="none"/>
        </w:rPr>
        <w:t>October 2015 – October 2019</w:t>
      </w:r>
    </w:p>
    <w:p w14:paraId="1898276E" w14:textId="77777777" w:rsidR="0085350A" w:rsidRPr="00340957" w:rsidRDefault="0085350A" w:rsidP="005A11E8">
      <w:pPr>
        <w:pStyle w:val="Normal1"/>
        <w:spacing w:after="0" w:line="240" w:lineRule="auto"/>
        <w:ind w:left="-360"/>
        <w:rPr>
          <w14:ligatures w14:val="none"/>
        </w:rPr>
      </w:pPr>
    </w:p>
    <w:p w14:paraId="202D7351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36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SRA International/Northrop Grumman - Senior UI Developer</w:t>
      </w:r>
    </w:p>
    <w:p w14:paraId="0AADA16D" w14:textId="77777777" w:rsidR="0085350A" w:rsidRPr="00340957" w:rsidRDefault="0085350A" w:rsidP="005A11E8">
      <w:pPr>
        <w:pStyle w:val="Normal1"/>
        <w:spacing w:after="0" w:line="240" w:lineRule="auto"/>
        <w:ind w:left="360"/>
        <w:rPr>
          <w14:ligatures w14:val="none"/>
        </w:rPr>
      </w:pPr>
      <w:r w:rsidRPr="00340957">
        <w:rPr>
          <w14:ligatures w14:val="none"/>
        </w:rPr>
        <w:t>December 2008 – October 2015</w:t>
      </w:r>
    </w:p>
    <w:p w14:paraId="42169283" w14:textId="77777777" w:rsidR="0085350A" w:rsidRPr="00340957" w:rsidRDefault="0085350A" w:rsidP="005A11E8">
      <w:pPr>
        <w:pStyle w:val="Normal1"/>
        <w:spacing w:after="0" w:line="240" w:lineRule="auto"/>
        <w:ind w:left="-360"/>
        <w:rPr>
          <w14:ligatures w14:val="none"/>
        </w:rPr>
      </w:pPr>
    </w:p>
    <w:p w14:paraId="4281B3B5" w14:textId="1041686C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36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lastRenderedPageBreak/>
        <w:t>CSC – Instructional Developer</w:t>
      </w:r>
      <w:r w:rsidR="005A11E8">
        <w:rPr>
          <w:b/>
          <w:bCs/>
          <w14:ligatures w14:val="none"/>
        </w:rPr>
        <w:br/>
      </w:r>
      <w:r w:rsidRPr="005A11E8">
        <w:rPr>
          <w14:ligatures w14:val="none"/>
        </w:rPr>
        <w:t>November 2005 - April 2006, May 2008 – December 2008</w:t>
      </w:r>
    </w:p>
    <w:p w14:paraId="04D7F056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Planning and Learning Technologies – Lead Instructional Developer</w:t>
      </w:r>
    </w:p>
    <w:p w14:paraId="6B2BD4F4" w14:textId="77777777" w:rsidR="0085350A" w:rsidRPr="00340957" w:rsidRDefault="0085350A" w:rsidP="005A11E8">
      <w:pPr>
        <w:pStyle w:val="Normal1"/>
        <w:spacing w:after="0" w:line="240" w:lineRule="auto"/>
        <w:rPr>
          <w14:ligatures w14:val="none"/>
        </w:rPr>
      </w:pPr>
      <w:r w:rsidRPr="00340957">
        <w:rPr>
          <w14:ligatures w14:val="none"/>
        </w:rPr>
        <w:t>April 2006 – May 2008</w:t>
      </w:r>
    </w:p>
    <w:p w14:paraId="0B9579F2" w14:textId="77777777" w:rsidR="0085350A" w:rsidRPr="00340957" w:rsidRDefault="0085350A" w:rsidP="005A11E8">
      <w:pPr>
        <w:pStyle w:val="Normal1"/>
        <w:spacing w:after="0" w:line="240" w:lineRule="auto"/>
        <w:ind w:left="-720"/>
        <w:rPr>
          <w14:ligatures w14:val="none"/>
        </w:rPr>
      </w:pPr>
    </w:p>
    <w:p w14:paraId="00740293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AMSEC LLC – Systems Specialist II</w:t>
      </w:r>
    </w:p>
    <w:p w14:paraId="7D9363B7" w14:textId="77777777" w:rsidR="0085350A" w:rsidRPr="00340957" w:rsidRDefault="0085350A" w:rsidP="005A11E8">
      <w:pPr>
        <w:pStyle w:val="Normal1"/>
        <w:spacing w:after="0" w:line="240" w:lineRule="auto"/>
        <w:rPr>
          <w14:ligatures w14:val="none"/>
        </w:rPr>
      </w:pPr>
      <w:r w:rsidRPr="00340957">
        <w:rPr>
          <w14:ligatures w14:val="none"/>
        </w:rPr>
        <w:t>August 2004 - November 2005</w:t>
      </w:r>
    </w:p>
    <w:p w14:paraId="1A656B08" w14:textId="77777777" w:rsidR="0085350A" w:rsidRPr="00340957" w:rsidRDefault="0085350A" w:rsidP="005A11E8">
      <w:pPr>
        <w:pStyle w:val="Normal1"/>
        <w:spacing w:after="0" w:line="240" w:lineRule="auto"/>
        <w:ind w:left="-720"/>
        <w:rPr>
          <w14:ligatures w14:val="none"/>
        </w:rPr>
      </w:pPr>
    </w:p>
    <w:p w14:paraId="3FC7C130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US Navy Reserve – Instructor</w:t>
      </w:r>
    </w:p>
    <w:p w14:paraId="6D4B1983" w14:textId="77777777" w:rsidR="0085350A" w:rsidRPr="00340957" w:rsidRDefault="0085350A" w:rsidP="005A11E8">
      <w:pPr>
        <w:pStyle w:val="Normal1"/>
        <w:spacing w:after="0" w:line="240" w:lineRule="auto"/>
        <w:rPr>
          <w14:ligatures w14:val="none"/>
        </w:rPr>
      </w:pPr>
      <w:r w:rsidRPr="00340957">
        <w:rPr>
          <w14:ligatures w14:val="none"/>
        </w:rPr>
        <w:t>May 2004 – September 2008</w:t>
      </w:r>
    </w:p>
    <w:p w14:paraId="751EB6F0" w14:textId="77777777" w:rsidR="0085350A" w:rsidRPr="00340957" w:rsidRDefault="0085350A" w:rsidP="005A11E8">
      <w:pPr>
        <w:pStyle w:val="Normal1"/>
        <w:spacing w:after="0" w:line="240" w:lineRule="auto"/>
        <w:ind w:left="-720"/>
        <w:rPr>
          <w14:ligatures w14:val="none"/>
        </w:rPr>
      </w:pPr>
    </w:p>
    <w:p w14:paraId="365D1B3C" w14:textId="77777777" w:rsidR="0085350A" w:rsidRPr="005A11E8" w:rsidRDefault="0085350A" w:rsidP="005A11E8">
      <w:pPr>
        <w:pStyle w:val="Normal1"/>
        <w:numPr>
          <w:ilvl w:val="0"/>
          <w:numId w:val="4"/>
        </w:numPr>
        <w:spacing w:after="0" w:line="240" w:lineRule="auto"/>
        <w:ind w:left="0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US Navy – Aviation Ordnance</w:t>
      </w:r>
    </w:p>
    <w:p w14:paraId="2CEAA4FD" w14:textId="77777777" w:rsidR="0085350A" w:rsidRPr="00340957" w:rsidRDefault="0085350A" w:rsidP="005A11E8">
      <w:pPr>
        <w:pStyle w:val="Normal1"/>
        <w:spacing w:after="0" w:line="240" w:lineRule="auto"/>
        <w:rPr>
          <w14:ligatures w14:val="none"/>
        </w:rPr>
      </w:pPr>
      <w:r w:rsidRPr="00340957">
        <w:rPr>
          <w14:ligatures w14:val="none"/>
        </w:rPr>
        <w:t>November 1996 - May 2004</w:t>
      </w:r>
    </w:p>
    <w:p w14:paraId="40C84FBB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5FA7A042" w14:textId="77777777" w:rsidR="0085350A" w:rsidRPr="005A11E8" w:rsidRDefault="0085350A" w:rsidP="005A11E8">
      <w:pPr>
        <w:pStyle w:val="Normal1"/>
        <w:spacing w:after="0" w:line="240" w:lineRule="auto"/>
        <w:jc w:val="center"/>
        <w:rPr>
          <w:b/>
          <w:bCs/>
          <w14:ligatures w14:val="none"/>
        </w:rPr>
      </w:pPr>
      <w:r w:rsidRPr="005A11E8">
        <w:rPr>
          <w:b/>
          <w:bCs/>
          <w14:ligatures w14:val="none"/>
        </w:rPr>
        <w:t>VOLUNTEER WORK</w:t>
      </w:r>
    </w:p>
    <w:p w14:paraId="3CBBF053" w14:textId="77777777" w:rsidR="0085350A" w:rsidRPr="00340957" w:rsidRDefault="0085350A" w:rsidP="00340957">
      <w:pPr>
        <w:pStyle w:val="Normal1"/>
        <w:spacing w:after="0" w:line="240" w:lineRule="auto"/>
        <w:rPr>
          <w14:ligatures w14:val="none"/>
        </w:rPr>
      </w:pPr>
    </w:p>
    <w:p w14:paraId="10FF6CA8" w14:textId="77777777" w:rsidR="0085350A" w:rsidRPr="00340957" w:rsidRDefault="0085350A" w:rsidP="005A11E8">
      <w:pPr>
        <w:pStyle w:val="Normal1"/>
        <w:numPr>
          <w:ilvl w:val="0"/>
          <w:numId w:val="4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St. John the Apostle Catholic School</w:t>
      </w:r>
    </w:p>
    <w:p w14:paraId="31F82DF7" w14:textId="77777777" w:rsidR="0085350A" w:rsidRPr="00340957" w:rsidRDefault="0085350A" w:rsidP="005A11E8">
      <w:pPr>
        <w:pStyle w:val="Normal1"/>
        <w:numPr>
          <w:ilvl w:val="0"/>
          <w:numId w:val="4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Cub Scout Pack 179</w:t>
      </w:r>
    </w:p>
    <w:p w14:paraId="19083AC5" w14:textId="77777777" w:rsidR="0085350A" w:rsidRPr="00340957" w:rsidRDefault="0085350A" w:rsidP="005A11E8">
      <w:pPr>
        <w:pStyle w:val="Normal1"/>
        <w:numPr>
          <w:ilvl w:val="0"/>
          <w:numId w:val="4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Disabled American Veterans of Virginia</w:t>
      </w:r>
    </w:p>
    <w:p w14:paraId="70BD2BE1" w14:textId="6BC34977" w:rsidR="000A3D3D" w:rsidRPr="00340957" w:rsidRDefault="0085350A" w:rsidP="005A11E8">
      <w:pPr>
        <w:pStyle w:val="Normal1"/>
        <w:numPr>
          <w:ilvl w:val="0"/>
          <w:numId w:val="4"/>
        </w:numPr>
        <w:spacing w:after="0" w:line="240" w:lineRule="auto"/>
        <w:rPr>
          <w14:ligatures w14:val="none"/>
        </w:rPr>
      </w:pPr>
      <w:r w:rsidRPr="00340957">
        <w:rPr>
          <w14:ligatures w14:val="none"/>
        </w:rPr>
        <w:t>Regent University</w:t>
      </w:r>
    </w:p>
    <w:sectPr w:rsidR="000A3D3D" w:rsidRPr="00340957" w:rsidSect="00F63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4D6"/>
    <w:multiLevelType w:val="hybridMultilevel"/>
    <w:tmpl w:val="01D0F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904C9"/>
    <w:multiLevelType w:val="hybridMultilevel"/>
    <w:tmpl w:val="C41C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71FCB"/>
    <w:multiLevelType w:val="hybridMultilevel"/>
    <w:tmpl w:val="00D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4A53"/>
    <w:multiLevelType w:val="hybridMultilevel"/>
    <w:tmpl w:val="0F4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2938">
    <w:abstractNumId w:val="1"/>
  </w:num>
  <w:num w:numId="2" w16cid:durableId="1787119523">
    <w:abstractNumId w:val="3"/>
  </w:num>
  <w:num w:numId="3" w16cid:durableId="1439177766">
    <w:abstractNumId w:val="0"/>
  </w:num>
  <w:num w:numId="4" w16cid:durableId="41656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0A"/>
    <w:rsid w:val="00004063"/>
    <w:rsid w:val="00016B6C"/>
    <w:rsid w:val="00055B58"/>
    <w:rsid w:val="0007112B"/>
    <w:rsid w:val="000818F6"/>
    <w:rsid w:val="000A3D3D"/>
    <w:rsid w:val="000E1A08"/>
    <w:rsid w:val="000E2210"/>
    <w:rsid w:val="000E668C"/>
    <w:rsid w:val="001B5B16"/>
    <w:rsid w:val="001B7B9E"/>
    <w:rsid w:val="001C24C1"/>
    <w:rsid w:val="001C47D3"/>
    <w:rsid w:val="002305BE"/>
    <w:rsid w:val="002331E5"/>
    <w:rsid w:val="00237CDF"/>
    <w:rsid w:val="00283B59"/>
    <w:rsid w:val="002B6F30"/>
    <w:rsid w:val="002E02DA"/>
    <w:rsid w:val="002E3E09"/>
    <w:rsid w:val="0030307B"/>
    <w:rsid w:val="00303699"/>
    <w:rsid w:val="00330E53"/>
    <w:rsid w:val="00340957"/>
    <w:rsid w:val="003642A0"/>
    <w:rsid w:val="003730C5"/>
    <w:rsid w:val="003B2315"/>
    <w:rsid w:val="003C6543"/>
    <w:rsid w:val="00434974"/>
    <w:rsid w:val="00477050"/>
    <w:rsid w:val="004C626C"/>
    <w:rsid w:val="004C79B7"/>
    <w:rsid w:val="004D791D"/>
    <w:rsid w:val="004F2774"/>
    <w:rsid w:val="004F7D31"/>
    <w:rsid w:val="004F7FA4"/>
    <w:rsid w:val="005017A4"/>
    <w:rsid w:val="00534C6A"/>
    <w:rsid w:val="00544182"/>
    <w:rsid w:val="00573A6C"/>
    <w:rsid w:val="00585F39"/>
    <w:rsid w:val="00595189"/>
    <w:rsid w:val="005A11E8"/>
    <w:rsid w:val="005B22F8"/>
    <w:rsid w:val="005C2BE7"/>
    <w:rsid w:val="005C429A"/>
    <w:rsid w:val="005D5E1D"/>
    <w:rsid w:val="005E2F8F"/>
    <w:rsid w:val="005F6346"/>
    <w:rsid w:val="006000DB"/>
    <w:rsid w:val="00607FD3"/>
    <w:rsid w:val="00625375"/>
    <w:rsid w:val="006415AC"/>
    <w:rsid w:val="00671834"/>
    <w:rsid w:val="00694B18"/>
    <w:rsid w:val="006C02AE"/>
    <w:rsid w:val="006E4955"/>
    <w:rsid w:val="007141CB"/>
    <w:rsid w:val="00727D4B"/>
    <w:rsid w:val="00762469"/>
    <w:rsid w:val="00773449"/>
    <w:rsid w:val="007B2805"/>
    <w:rsid w:val="007B4C16"/>
    <w:rsid w:val="00810002"/>
    <w:rsid w:val="0081123B"/>
    <w:rsid w:val="0081342F"/>
    <w:rsid w:val="00846878"/>
    <w:rsid w:val="008473FE"/>
    <w:rsid w:val="0085350A"/>
    <w:rsid w:val="00864369"/>
    <w:rsid w:val="008660BA"/>
    <w:rsid w:val="00871B98"/>
    <w:rsid w:val="008772F7"/>
    <w:rsid w:val="008776B3"/>
    <w:rsid w:val="00890CC4"/>
    <w:rsid w:val="008956E2"/>
    <w:rsid w:val="008A151F"/>
    <w:rsid w:val="008E765B"/>
    <w:rsid w:val="008E7BB2"/>
    <w:rsid w:val="008F3B6B"/>
    <w:rsid w:val="00906EF2"/>
    <w:rsid w:val="0096513C"/>
    <w:rsid w:val="00976604"/>
    <w:rsid w:val="00977C88"/>
    <w:rsid w:val="009B1D03"/>
    <w:rsid w:val="009F0A27"/>
    <w:rsid w:val="009F4C6E"/>
    <w:rsid w:val="00A05EAC"/>
    <w:rsid w:val="00A473E5"/>
    <w:rsid w:val="00A47833"/>
    <w:rsid w:val="00A50097"/>
    <w:rsid w:val="00A55752"/>
    <w:rsid w:val="00A66E08"/>
    <w:rsid w:val="00A71966"/>
    <w:rsid w:val="00A77703"/>
    <w:rsid w:val="00AB2F57"/>
    <w:rsid w:val="00AB6D3B"/>
    <w:rsid w:val="00AC19DD"/>
    <w:rsid w:val="00AD0840"/>
    <w:rsid w:val="00AD7D7C"/>
    <w:rsid w:val="00AE27EF"/>
    <w:rsid w:val="00AF6BEA"/>
    <w:rsid w:val="00B12886"/>
    <w:rsid w:val="00B16C83"/>
    <w:rsid w:val="00B335E3"/>
    <w:rsid w:val="00B413F1"/>
    <w:rsid w:val="00B466C8"/>
    <w:rsid w:val="00B4786B"/>
    <w:rsid w:val="00B532F0"/>
    <w:rsid w:val="00B7094D"/>
    <w:rsid w:val="00B75D54"/>
    <w:rsid w:val="00B9053A"/>
    <w:rsid w:val="00BB1C85"/>
    <w:rsid w:val="00BB5EF2"/>
    <w:rsid w:val="00BC1FF2"/>
    <w:rsid w:val="00BD2D51"/>
    <w:rsid w:val="00BE06B8"/>
    <w:rsid w:val="00C133AA"/>
    <w:rsid w:val="00C2371A"/>
    <w:rsid w:val="00C37EDF"/>
    <w:rsid w:val="00C40CA1"/>
    <w:rsid w:val="00C46C6B"/>
    <w:rsid w:val="00C61C7D"/>
    <w:rsid w:val="00C629E6"/>
    <w:rsid w:val="00CA3D25"/>
    <w:rsid w:val="00CB2A25"/>
    <w:rsid w:val="00CC124A"/>
    <w:rsid w:val="00CD24D7"/>
    <w:rsid w:val="00CF417B"/>
    <w:rsid w:val="00D43C50"/>
    <w:rsid w:val="00D67492"/>
    <w:rsid w:val="00D8634A"/>
    <w:rsid w:val="00DA020D"/>
    <w:rsid w:val="00DC0F10"/>
    <w:rsid w:val="00DD2F48"/>
    <w:rsid w:val="00DE7897"/>
    <w:rsid w:val="00E01888"/>
    <w:rsid w:val="00E122EF"/>
    <w:rsid w:val="00E37C58"/>
    <w:rsid w:val="00E57C9A"/>
    <w:rsid w:val="00E752FC"/>
    <w:rsid w:val="00E9074E"/>
    <w:rsid w:val="00EA465E"/>
    <w:rsid w:val="00ED5010"/>
    <w:rsid w:val="00F1783A"/>
    <w:rsid w:val="00F35CDA"/>
    <w:rsid w:val="00F6312D"/>
    <w:rsid w:val="00F805EB"/>
    <w:rsid w:val="00F90341"/>
    <w:rsid w:val="00F95296"/>
    <w:rsid w:val="00FB26ED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503C"/>
  <w15:chartTrackingRefBased/>
  <w15:docId w15:val="{277D87F6-DEC4-4D37-97F3-4BE5BBB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0957"/>
    <w:pPr>
      <w:spacing w:after="200" w:line="276" w:lineRule="auto"/>
    </w:pPr>
    <w:rPr>
      <w:rFonts w:ascii="Calibri" w:eastAsia="Calibri" w:hAnsi="Calibri" w:cs="Calibri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895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omasbrodowski.design/portfolio/" TargetMode="External"/><Relationship Id="rId5" Type="http://schemas.openxmlformats.org/officeDocument/2006/relationships/hyperlink" Target="mailto:ThomasBrod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Brodowski</dc:creator>
  <cp:keywords/>
  <dc:description/>
  <cp:lastModifiedBy>Tomasz Brodowski</cp:lastModifiedBy>
  <cp:revision>2</cp:revision>
  <dcterms:created xsi:type="dcterms:W3CDTF">2024-03-14T19:44:00Z</dcterms:created>
  <dcterms:modified xsi:type="dcterms:W3CDTF">2024-03-14T19:44:00Z</dcterms:modified>
</cp:coreProperties>
</file>